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Mileage log</w:t>
      </w:r>
    </w:p>
    <w:p>
      <w:pPr>
        <w:pStyle w:val="SubtitleText"/>
      </w:pPr>
      <w:r>
        <w:t>Period: 1 November 2026 to 30 November 2026</w:t>
      </w:r>
    </w:p>
    <w:tbl>
      <w:tblPr>
        <w:jc w:val="left"/>
        <w:tblLook w:firstColumn="1" w:firstRow="0" w:lastColumn="0" w:lastRow="0" w:noHBand="0" w:noVBand="1" w:val="0000"/>
        <w:tblLayout w:type="fixed"/>
        <w:tblW w:w="15138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5244"/>
        <w:gridCol w:w="340"/>
        <w:gridCol w:w="2154"/>
        <w:gridCol w:w="5244"/>
      </w:tblGrid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Driver</w:t>
            </w:r>
          </w:p>
        </w:tc>
        <w:tc>
          <w:tcPr>
            <w:tcW w:type="dxa" w:w="5244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Sam Taylor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Vehicle make / model</w:t>
            </w:r>
          </w:p>
        </w:tc>
        <w:tc>
          <w:tcPr>
            <w:tcW w:type="dxa" w:w="5244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Example hatchback</w:t>
            </w:r>
          </w:p>
        </w:tc>
      </w:tr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Employer / business</w:t>
            </w:r>
          </w:p>
        </w:tc>
        <w:tc>
          <w:tcPr>
            <w:tcW w:type="dxa" w:w="5244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Willow Lane Studio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Registration</w:t>
            </w:r>
          </w:p>
        </w:tc>
        <w:tc>
          <w:tcPr>
            <w:tcW w:type="dxa" w:w="5244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AB00 XYZ</w:t>
            </w:r>
          </w:p>
        </w:tc>
      </w:tr>
    </w:tbl>
    <w:p>
      <w:pPr>
        <w:pStyle w:val="SmallGap"/>
        <w:spacing w:after="28"/>
      </w:pPr>
    </w:p>
    <w:tbl>
      <w:tblPr>
        <w:jc w:val="left"/>
        <w:tblLook w:firstColumn="1" w:firstRow="0" w:lastColumn="0" w:lastRow="0" w:noHBand="0" w:noVBand="1" w:val="0000"/>
        <w:tblLayout w:type="fixed"/>
        <w:tblW w:w="15138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1376"/>
        <w:gridCol w:w="3002"/>
        <w:gridCol w:w="3002"/>
        <w:gridCol w:w="3753"/>
        <w:gridCol w:w="1501"/>
        <w:gridCol w:w="1501"/>
        <w:gridCol w:w="1000"/>
      </w:tblGrid>
      <w:tr>
        <w:trPr>
          <w:cantSplit w:val="true"/>
          <w:tblHeader w:val="true"/>
        </w:trPr>
        <w:tc>
          <w:tcPr>
            <w:tcW w:type="dxa" w:w="1376"/>
            <w:shd w:val="clear" w:color="auto" w:fill="2F4858"/>
          </w:tcPr>
          <w:p>
            <w:pPr>
              <w:pStyle w:val="TableHead"/>
            </w:pPr>
            <w:r>
              <w:rPr>
                <w:sz w:val="19"/>
              </w:rPr>
              <w:t>Date</w:t>
            </w:r>
          </w:p>
        </w:tc>
        <w:tc>
          <w:tcPr>
            <w:tcW w:type="dxa" w:w="3002"/>
            <w:shd w:val="clear" w:color="auto" w:fill="2F4858"/>
          </w:tcPr>
          <w:p>
            <w:pPr>
              <w:pStyle w:val="TableHead"/>
            </w:pPr>
            <w:r>
              <w:rPr>
                <w:sz w:val="19"/>
              </w:rPr>
              <w:t>From</w:t>
            </w:r>
          </w:p>
        </w:tc>
        <w:tc>
          <w:tcPr>
            <w:tcW w:type="dxa" w:w="3002"/>
            <w:shd w:val="clear" w:color="auto" w:fill="2F4858"/>
          </w:tcPr>
          <w:p>
            <w:pPr>
              <w:pStyle w:val="TableHead"/>
            </w:pPr>
            <w:r>
              <w:rPr>
                <w:sz w:val="19"/>
              </w:rPr>
              <w:t>To</w:t>
            </w:r>
          </w:p>
        </w:tc>
        <w:tc>
          <w:tcPr>
            <w:tcW w:type="dxa" w:w="3753"/>
            <w:shd w:val="clear" w:color="auto" w:fill="2F4858"/>
          </w:tcPr>
          <w:p>
            <w:pPr>
              <w:pStyle w:val="TableHead"/>
            </w:pPr>
            <w:r>
              <w:rPr>
                <w:sz w:val="19"/>
              </w:rPr>
              <w:t>Purpose of journey</w:t>
            </w:r>
          </w:p>
        </w:tc>
        <w:tc>
          <w:tcPr>
            <w:tcW w:type="dxa" w:w="1501"/>
            <w:shd w:val="clear" w:color="auto" w:fill="2F4858"/>
          </w:tcPr>
          <w:p>
            <w:pPr>
              <w:pStyle w:val="TableHead"/>
              <w:jc w:val="right"/>
            </w:pPr>
            <w:r>
              <w:rPr>
                <w:sz w:val="19"/>
              </w:rPr>
              <w:t>Start reading</w:t>
            </w:r>
          </w:p>
        </w:tc>
        <w:tc>
          <w:tcPr>
            <w:tcW w:type="dxa" w:w="1501"/>
            <w:shd w:val="clear" w:color="auto" w:fill="2F4858"/>
          </w:tcPr>
          <w:p>
            <w:pPr>
              <w:pStyle w:val="TableHead"/>
              <w:jc w:val="right"/>
            </w:pPr>
            <w:r>
              <w:rPr>
                <w:sz w:val="19"/>
              </w:rPr>
              <w:t>End reading</w:t>
            </w:r>
          </w:p>
        </w:tc>
        <w:tc>
          <w:tcPr>
            <w:tcW w:type="dxa" w:w="1001"/>
            <w:shd w:val="clear" w:color="auto" w:fill="2F4858"/>
          </w:tcPr>
          <w:p>
            <w:pPr>
              <w:pStyle w:val="TableHead"/>
              <w:jc w:val="right"/>
            </w:pPr>
            <w:r>
              <w:rPr>
                <w:sz w:val="19"/>
              </w:rPr>
              <w:t>Miles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  <w:t>03/11/2026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Home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Client site, Anytown</w:t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  <w:t>Client meeting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42,310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42,328</w:t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18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  <w:t>03/11/2026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Client site, Anytown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Home</w:t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  <w:t>Return from meeting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42,328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42,346</w:t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18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  <w:t>05/11/2026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Home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Sample Trading Estate</w:t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  <w:t>Collect print stock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42,346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42,371</w:t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25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  <w:t>05/11/2026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Sample Trading Estate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Home</w:t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  <w:t>Return with stock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42,371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42,396</w:t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25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  <w:t>10/11/2026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Home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Exampleton Hall</w:t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  <w:t>Training day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42,396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42,441</w:t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45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  <w:t>10/11/2026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Exampleton Hall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Home</w:t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  <w:t>Return from training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42,441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42,486</w:t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45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  <w:t>12/11/2026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Office</w:t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  <w:t>Bank and back</w:t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  <w:t>Pay in takings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42,486</w:t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42,494</w:t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  <w:t>8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</w:tbl>
    <w:p>
      <w:pPr>
        <w:pStyle w:val="SmallGap"/>
        <w:spacing w:after="85"/>
      </w:pPr>
    </w:p>
    <w:tbl>
      <w:tblPr>
        <w:jc w:val="right"/>
        <w:tblLook w:firstColumn="1" w:firstRow="0" w:lastColumn="0" w:lastRow="0" w:noHBand="0" w:noVBand="1" w:val="0000"/>
        <w:tblLayout w:type="fixed"/>
        <w:tblW w:w="5103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2806"/>
        <w:gridCol w:w="2296"/>
      </w:tblGrid>
      <w:tr>
        <w:trPr>
          <w:trHeight w:val="454" w:hRule="atLeast"/>
          <w:cantSplit w:val="true"/>
        </w:trPr>
        <w:tc>
          <w:tcPr>
            <w:tcW w:type="dxa" w:w="2806"/>
            <w:shd w:val="clear" w:color="auto" w:fill="2F4858"/>
          </w:tcPr>
          <w:p>
            <w:pPr>
              <w:pStyle w:val="FieldLabel"/>
              <w:jc w:val="right"/>
            </w:pPr>
            <w:r>
              <w:rPr>
                <w:b/>
                <w:color w:val="FFFFFF"/>
              </w:rPr>
              <w:t>Total business miles</w:t>
            </w:r>
          </w:p>
        </w:tc>
        <w:tc>
          <w:tcPr>
            <w:tcW w:type="dxa" w:w="2296"/>
            <w:shd w:val="clear" w:color="auto" w:fill="2F4858"/>
          </w:tcPr>
          <w:p>
            <w:pPr>
              <w:pStyle w:val="FieldValue"/>
              <w:jc w:val="right"/>
            </w:pPr>
            <w:r>
              <w:rPr>
                <w:b/>
                <w:color w:val="FFFFFF"/>
              </w:rPr>
              <w:t>184</w:t>
            </w:r>
          </w:p>
        </w:tc>
      </w:tr>
    </w:tbl>
    <w:p>
      <w:pPr>
        <w:pStyle w:val="SmallGap"/>
        <w:spacing w:after="85"/>
      </w:pPr>
    </w:p>
    <w:p>
      <w:pPr>
        <w:pStyle w:val="KeyNote"/>
      </w:pPr>
      <w:r>
        <w:t>Only record journeys you will claim or report. For approved mileage rates and what counts as business travel, check GOV.UK.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mileage log is a running record of journeys, so you can show the miles you drove for work. Keep it in the vehicle and fill it in after each trip.</w:t>
      </w:r>
    </w:p>
    <w:p>
      <w:pPr>
        <w:pStyle w:val="ListNumber"/>
      </w:pPr>
      <w:r>
        <w:rPr>
          <w:b/>
        </w:rPr>
        <w:t xml:space="preserve">Add the driver and vehicle. </w:t>
      </w:r>
      <w:r>
        <w:t>Write your name, who the journeys are for and the vehicle details.</w:t>
      </w:r>
    </w:p>
    <w:p>
      <w:pPr>
        <w:pStyle w:val="ListNumber"/>
      </w:pPr>
      <w:r>
        <w:rPr>
          <w:b/>
        </w:rPr>
        <w:t xml:space="preserve">Note the odometer. </w:t>
      </w:r>
      <w:r>
        <w:t>At the start of each journey write the reading. At the end write the reading again.</w:t>
      </w:r>
    </w:p>
    <w:p>
      <w:pPr>
        <w:pStyle w:val="ListNumber"/>
      </w:pPr>
      <w:r>
        <w:rPr>
          <w:b/>
        </w:rPr>
        <w:t xml:space="preserve">Record where and why. </w:t>
      </w:r>
      <w:r>
        <w:t>Write the start point, destination and the business reason for the trip.</w:t>
      </w:r>
    </w:p>
    <w:p>
      <w:pPr>
        <w:pStyle w:val="ListNumber"/>
      </w:pPr>
      <w:r>
        <w:rPr>
          <w:b/>
        </w:rPr>
        <w:t xml:space="preserve">Work out the miles. </w:t>
      </w:r>
      <w:r>
        <w:t>End reading minus start reading. Write it in the miles column.</w:t>
      </w:r>
    </w:p>
    <w:p>
      <w:pPr>
        <w:pStyle w:val="ListNumber"/>
      </w:pPr>
      <w:r>
        <w:rPr>
          <w:b/>
        </w:rPr>
        <w:t xml:space="preserve">Total and keep it. </w:t>
      </w:r>
      <w:r>
        <w:t>Add up the miles column at the end of the period and keep the log with your records.</w:t>
      </w:r>
    </w:p>
    <w:p>
      <w:pPr>
        <w:pStyle w:val="KeyNote"/>
      </w:pPr>
      <w:r>
        <w:t>This template is not tax advice. HMRC sets out which journeys count and how to claim, see GOV.UK.</w:t>
      </w: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55A61B01-62EE-4AE9-AF2C-99B4D153B860}"/>
    <w:embedBold r:id="rId2" w:fontKey="{E959BF12-97FB-4E85-90D2-59EE7F00854D}"/>
  </w:font>
  <w:font w:name="Barlow Condensed">
    <w:charset w:val="00"/>
    <w:family w:val="swiss"/>
    <w:pitch w:val="variable"/>
    <w:embedBold r:id="rId3" w:fontKey="{4D99BE98-A91C-4D78-9677-7476C8C5921E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137" w:val="right"/>
      </w:tabs>
    </w:pPr>
    <w:r>
      <w:t>Free mileage log template - check HMRC guidance on what to record and which rates apply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fictional driver. Replace every detail with your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Mileage log - worked example</dc:title>
  <dc:subject>Mileage log</dc:subject>
  <dc:creator>postertemplate.co.uk</dc:creator>
  <cp:keywords>mileage log, business mileage, vehicle log, template, UK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